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16" w:rsidRPr="00E811BC" w:rsidRDefault="00156116" w:rsidP="00156116">
      <w:pPr>
        <w:ind w:firstLine="720"/>
        <w:rPr>
          <w:b/>
          <w:color w:val="FF0000"/>
        </w:rPr>
      </w:pPr>
      <w:r>
        <w:rPr>
          <w:b/>
        </w:rPr>
        <w:t>REQUIREMENTS AND RESPONSIBILITIES</w:t>
      </w:r>
      <w:r w:rsidRPr="00E811BC">
        <w:rPr>
          <w:b/>
        </w:rPr>
        <w:t xml:space="preserve"> </w:t>
      </w:r>
    </w:p>
    <w:tbl>
      <w:tblPr>
        <w:tblStyle w:val="TableGrid"/>
        <w:tblW w:w="0" w:type="auto"/>
        <w:tblLook w:val="04A0"/>
      </w:tblPr>
      <w:tblGrid>
        <w:gridCol w:w="9576"/>
      </w:tblGrid>
      <w:tr w:rsidR="00156116" w:rsidTr="006A2978">
        <w:tc>
          <w:tcPr>
            <w:tcW w:w="10255" w:type="dxa"/>
          </w:tcPr>
          <w:p w:rsidR="00156116" w:rsidRPr="00EC565A" w:rsidRDefault="00156116" w:rsidP="006A2978">
            <w:pPr>
              <w:pStyle w:val="BodyText2"/>
              <w:tabs>
                <w:tab w:val="left" w:pos="4320"/>
              </w:tabs>
              <w:jc w:val="both"/>
              <w:rPr>
                <w:rFonts w:ascii="Times New Roman" w:hAnsi="Times New Roman" w:cs="Times New Roman"/>
                <w:b/>
                <w:color w:val="FF0000"/>
              </w:rPr>
            </w:pPr>
            <w:r w:rsidRPr="00EC565A">
              <w:rPr>
                <w:rFonts w:ascii="Times New Roman" w:hAnsi="Times New Roman" w:cs="Times New Roman"/>
                <w:b/>
                <w:color w:val="FF0000"/>
              </w:rPr>
              <w:t>PRE AWARD</w:t>
            </w:r>
            <w:r w:rsidR="00F21BF9">
              <w:rPr>
                <w:rFonts w:ascii="Times New Roman" w:hAnsi="Times New Roman" w:cs="Times New Roman"/>
                <w:b/>
                <w:color w:val="FF0000"/>
              </w:rPr>
              <w:t>:</w:t>
            </w:r>
          </w:p>
          <w:p w:rsidR="00D83591" w:rsidRDefault="00156116" w:rsidP="00D83591">
            <w:pPr>
              <w:pStyle w:val="BodyText2"/>
              <w:numPr>
                <w:ilvl w:val="0"/>
                <w:numId w:val="2"/>
              </w:numPr>
              <w:tabs>
                <w:tab w:val="left" w:pos="4320"/>
              </w:tabs>
              <w:jc w:val="both"/>
              <w:rPr>
                <w:rFonts w:ascii="Times New Roman" w:hAnsi="Times New Roman" w:cs="Times New Roman"/>
              </w:rPr>
            </w:pPr>
            <w:r w:rsidRPr="002828F0">
              <w:rPr>
                <w:rFonts w:ascii="Times New Roman" w:hAnsi="Times New Roman" w:cs="Times New Roman"/>
              </w:rPr>
              <w:t xml:space="preserve">Be a </w:t>
            </w:r>
            <w:r w:rsidRPr="00156116">
              <w:rPr>
                <w:rFonts w:ascii="Times New Roman" w:hAnsi="Times New Roman" w:cs="Times New Roman"/>
              </w:rPr>
              <w:t xml:space="preserve">licensed </w:t>
            </w:r>
            <w:r w:rsidRPr="002828F0">
              <w:rPr>
                <w:rFonts w:ascii="Times New Roman" w:hAnsi="Times New Roman" w:cs="Times New Roman"/>
              </w:rPr>
              <w:t xml:space="preserve">occupational and/or physical therapist who has specialized in the practice, instruction, and/or research of hand and upper extremity rehabilitation. </w:t>
            </w:r>
            <w:r w:rsidR="00647841" w:rsidRPr="00647841">
              <w:rPr>
                <w:rFonts w:ascii="Times New Roman" w:hAnsi="Times New Roman" w:cs="Times New Roman"/>
              </w:rPr>
              <w:t xml:space="preserve">Collaborators may </w:t>
            </w:r>
            <w:r w:rsidR="00647841">
              <w:rPr>
                <w:rFonts w:ascii="Times New Roman" w:hAnsi="Times New Roman" w:cs="Times New Roman"/>
              </w:rPr>
              <w:t xml:space="preserve">have </w:t>
            </w:r>
            <w:r w:rsidR="00647841" w:rsidRPr="00647841">
              <w:rPr>
                <w:rFonts w:ascii="Times New Roman" w:hAnsi="Times New Roman" w:cs="Times New Roman"/>
              </w:rPr>
              <w:t>other disciplines, but their role should be clearly identified and necessary to complete the purpose of the project.</w:t>
            </w:r>
          </w:p>
          <w:p w:rsidR="00647841" w:rsidRDefault="00647841" w:rsidP="00D83591">
            <w:pPr>
              <w:pStyle w:val="BodyText2"/>
              <w:numPr>
                <w:ilvl w:val="0"/>
                <w:numId w:val="2"/>
              </w:numPr>
              <w:tabs>
                <w:tab w:val="left" w:pos="4320"/>
              </w:tabs>
              <w:jc w:val="both"/>
              <w:rPr>
                <w:rFonts w:ascii="Times New Roman" w:hAnsi="Times New Roman" w:cs="Times New Roman"/>
              </w:rPr>
            </w:pPr>
            <w:r>
              <w:rPr>
                <w:rFonts w:ascii="Times New Roman" w:hAnsi="Times New Roman" w:cs="Times New Roman"/>
              </w:rPr>
              <w:t>At least one of team members should be a current member of the ASHT, and should have a clearly defined role in the project.</w:t>
            </w:r>
          </w:p>
          <w:p w:rsidR="00424097" w:rsidRDefault="00D83591" w:rsidP="00424097">
            <w:pPr>
              <w:pStyle w:val="BodyText2"/>
              <w:numPr>
                <w:ilvl w:val="0"/>
                <w:numId w:val="2"/>
              </w:numPr>
              <w:tabs>
                <w:tab w:val="left" w:pos="4320"/>
              </w:tabs>
              <w:jc w:val="both"/>
              <w:rPr>
                <w:rFonts w:ascii="Times New Roman" w:hAnsi="Times New Roman" w:cs="Times New Roman"/>
              </w:rPr>
            </w:pPr>
            <w:r w:rsidRPr="002828F0">
              <w:rPr>
                <w:rFonts w:ascii="Times New Roman" w:hAnsi="Times New Roman" w:cs="Times New Roman"/>
              </w:rPr>
              <w:t xml:space="preserve">An applicant can apply for only one of the three AHTF </w:t>
            </w:r>
            <w:r>
              <w:rPr>
                <w:rFonts w:ascii="Times New Roman" w:hAnsi="Times New Roman" w:cs="Times New Roman"/>
              </w:rPr>
              <w:t xml:space="preserve">research </w:t>
            </w:r>
            <w:r w:rsidRPr="002828F0">
              <w:rPr>
                <w:rFonts w:ascii="Times New Roman" w:hAnsi="Times New Roman" w:cs="Times New Roman"/>
              </w:rPr>
              <w:t xml:space="preserve">grants and not be recipient of an AHTF grant in the past five years. </w:t>
            </w:r>
            <w:r w:rsidR="00156116" w:rsidRPr="002828F0">
              <w:rPr>
                <w:rFonts w:ascii="Times New Roman" w:hAnsi="Times New Roman" w:cs="Times New Roman"/>
              </w:rPr>
              <w:t xml:space="preserve"> </w:t>
            </w:r>
          </w:p>
          <w:p w:rsidR="00156116" w:rsidRPr="00424097" w:rsidRDefault="00156116" w:rsidP="00424097">
            <w:pPr>
              <w:pStyle w:val="BodyText2"/>
              <w:numPr>
                <w:ilvl w:val="0"/>
                <w:numId w:val="2"/>
              </w:numPr>
              <w:tabs>
                <w:tab w:val="left" w:pos="4320"/>
              </w:tabs>
              <w:jc w:val="both"/>
              <w:rPr>
                <w:rFonts w:ascii="Times New Roman" w:hAnsi="Times New Roman" w:cs="Times New Roman"/>
              </w:rPr>
            </w:pPr>
            <w:bookmarkStart w:id="0" w:name="_GoBack"/>
            <w:bookmarkEnd w:id="0"/>
            <w:r w:rsidRPr="00424097">
              <w:rPr>
                <w:rFonts w:ascii="Times New Roman" w:hAnsi="Times New Roman" w:cs="Times New Roman"/>
              </w:rPr>
              <w:t xml:space="preserve">Disclose any relationships (blood, marriage, adoption, employment) to persons with an interest in AHTF such as board members, committee review members, or significant donors when known. </w:t>
            </w:r>
          </w:p>
          <w:p w:rsidR="00156116" w:rsidRPr="002828F0" w:rsidRDefault="00156116" w:rsidP="006A2978">
            <w:pPr>
              <w:pStyle w:val="BodyText2"/>
              <w:tabs>
                <w:tab w:val="left" w:pos="4320"/>
              </w:tabs>
              <w:ind w:left="720" w:hanging="432"/>
              <w:jc w:val="both"/>
              <w:rPr>
                <w:rFonts w:ascii="Times New Roman" w:hAnsi="Times New Roman" w:cs="Times New Roman"/>
              </w:rPr>
            </w:pPr>
            <w:r w:rsidRPr="002828F0">
              <w:rPr>
                <w:rFonts w:ascii="Times New Roman" w:hAnsi="Times New Roman" w:cs="Times New Roman"/>
              </w:rPr>
              <w:t>5)</w:t>
            </w:r>
            <w:r w:rsidRPr="002828F0">
              <w:rPr>
                <w:rFonts w:ascii="Times New Roman" w:hAnsi="Times New Roman" w:cs="Times New Roman"/>
              </w:rPr>
              <w:tab/>
              <w:t xml:space="preserve">An IRB approval for the project needs to be current at the time of application for the conduct of the project.   </w:t>
            </w:r>
          </w:p>
          <w:p w:rsidR="00156116" w:rsidRPr="002828F0" w:rsidRDefault="00156116" w:rsidP="006A2978">
            <w:pPr>
              <w:pStyle w:val="BodyText2"/>
              <w:tabs>
                <w:tab w:val="left" w:pos="4320"/>
              </w:tabs>
              <w:jc w:val="both"/>
              <w:rPr>
                <w:rFonts w:ascii="Times New Roman" w:hAnsi="Times New Roman" w:cs="Times New Roman"/>
              </w:rPr>
            </w:pPr>
          </w:p>
          <w:p w:rsidR="00156116" w:rsidRPr="00EC565A" w:rsidRDefault="00156116" w:rsidP="006A2978">
            <w:pPr>
              <w:pStyle w:val="BodyText2"/>
              <w:tabs>
                <w:tab w:val="left" w:pos="4320"/>
              </w:tabs>
              <w:jc w:val="both"/>
              <w:rPr>
                <w:rFonts w:ascii="Times New Roman" w:hAnsi="Times New Roman" w:cs="Times New Roman"/>
                <w:b/>
                <w:color w:val="FF0000"/>
              </w:rPr>
            </w:pPr>
            <w:r w:rsidRPr="00EC565A">
              <w:rPr>
                <w:rFonts w:ascii="Times New Roman" w:hAnsi="Times New Roman" w:cs="Times New Roman"/>
                <w:b/>
                <w:color w:val="FF0000"/>
              </w:rPr>
              <w:t>AFTER NOTIFICATION:</w:t>
            </w:r>
            <w:r>
              <w:rPr>
                <w:rFonts w:ascii="Times New Roman" w:hAnsi="Times New Roman" w:cs="Times New Roman"/>
                <w:b/>
                <w:color w:val="FF0000"/>
              </w:rPr>
              <w:t xml:space="preserve"> </w:t>
            </w:r>
          </w:p>
          <w:p w:rsidR="00156116" w:rsidRPr="00156116" w:rsidRDefault="00156116" w:rsidP="006A2978">
            <w:pPr>
              <w:pStyle w:val="BodyText2"/>
              <w:tabs>
                <w:tab w:val="left" w:pos="4320"/>
              </w:tabs>
              <w:ind w:left="720" w:hanging="432"/>
              <w:jc w:val="both"/>
              <w:rPr>
                <w:rFonts w:ascii="Times New Roman" w:hAnsi="Times New Roman" w:cs="Times New Roman"/>
              </w:rPr>
            </w:pPr>
            <w:r w:rsidRPr="002828F0">
              <w:rPr>
                <w:rFonts w:ascii="Times New Roman" w:hAnsi="Times New Roman" w:cs="Times New Roman"/>
              </w:rPr>
              <w:t xml:space="preserve">6) </w:t>
            </w:r>
            <w:r>
              <w:rPr>
                <w:rFonts w:ascii="Times New Roman" w:hAnsi="Times New Roman" w:cs="Times New Roman"/>
              </w:rPr>
              <w:t xml:space="preserve">  </w:t>
            </w:r>
            <w:r w:rsidRPr="00156116">
              <w:rPr>
                <w:rFonts w:ascii="Times New Roman" w:hAnsi="Times New Roman" w:cs="Times New Roman"/>
              </w:rPr>
              <w:t xml:space="preserve">Sign the contract accepting the responsibilities associated with the grant and return the signed contract to the grant director. </w:t>
            </w:r>
          </w:p>
          <w:p w:rsidR="00156116" w:rsidRPr="002828F0" w:rsidRDefault="00156116" w:rsidP="006A2978">
            <w:pPr>
              <w:pStyle w:val="BodyText2"/>
              <w:tabs>
                <w:tab w:val="left" w:pos="4320"/>
              </w:tabs>
              <w:jc w:val="both"/>
              <w:rPr>
                <w:rFonts w:ascii="Times New Roman" w:hAnsi="Times New Roman" w:cs="Times New Roman"/>
              </w:rPr>
            </w:pPr>
            <w:r w:rsidRPr="002828F0">
              <w:rPr>
                <w:rFonts w:ascii="Times New Roman" w:hAnsi="Times New Roman" w:cs="Times New Roman"/>
              </w:rPr>
              <w:t xml:space="preserve"> </w:t>
            </w:r>
          </w:p>
          <w:p w:rsidR="00156116" w:rsidRDefault="00156116" w:rsidP="006A2978">
            <w:pPr>
              <w:pStyle w:val="BodyText2"/>
              <w:tabs>
                <w:tab w:val="left" w:pos="4320"/>
              </w:tabs>
              <w:jc w:val="both"/>
              <w:rPr>
                <w:rFonts w:ascii="Times New Roman" w:hAnsi="Times New Roman" w:cs="Times New Roman"/>
                <w:b/>
                <w:color w:val="FF0000"/>
              </w:rPr>
            </w:pPr>
            <w:r w:rsidRPr="00EC565A">
              <w:rPr>
                <w:rFonts w:ascii="Times New Roman" w:hAnsi="Times New Roman" w:cs="Times New Roman"/>
                <w:b/>
                <w:color w:val="FF0000"/>
              </w:rPr>
              <w:t>POST AWARD:</w:t>
            </w:r>
          </w:p>
          <w:p w:rsidR="00156116" w:rsidRPr="00156116" w:rsidRDefault="00156116" w:rsidP="00156116">
            <w:pPr>
              <w:pStyle w:val="BodyText2"/>
              <w:numPr>
                <w:ilvl w:val="0"/>
                <w:numId w:val="1"/>
              </w:numPr>
              <w:tabs>
                <w:tab w:val="left" w:pos="4320"/>
              </w:tabs>
              <w:jc w:val="both"/>
              <w:rPr>
                <w:rFonts w:ascii="Times New Roman" w:hAnsi="Times New Roman" w:cs="Times New Roman"/>
                <w:b/>
                <w:color w:val="FF0000"/>
              </w:rPr>
            </w:pPr>
            <w:r w:rsidRPr="002828F0">
              <w:rPr>
                <w:rFonts w:ascii="Times New Roman" w:hAnsi="Times New Roman" w:cs="Times New Roman"/>
              </w:rPr>
              <w:t xml:space="preserve">Use the funds </w:t>
            </w:r>
            <w:r w:rsidRPr="00156116">
              <w:rPr>
                <w:rFonts w:ascii="Times New Roman" w:hAnsi="Times New Roman" w:cs="Times New Roman"/>
              </w:rPr>
              <w:t xml:space="preserve">as intended </w:t>
            </w:r>
            <w:r w:rsidRPr="002828F0">
              <w:rPr>
                <w:rFonts w:ascii="Times New Roman" w:hAnsi="Times New Roman" w:cs="Times New Roman"/>
              </w:rPr>
              <w:t xml:space="preserve">in the grant application to cover the expenses of consultants, equipment, supplies, patient care costs or other itemized expenses related to completing the project.  No funding will be provided for salary of the principal investigator, or for other expenses such as indirect costs, travel expenses, or start-up equipment such as computers or basic computer programs (e.g. SPSS, Office, etc). </w:t>
            </w:r>
            <w:r w:rsidRPr="00156116">
              <w:rPr>
                <w:rFonts w:ascii="Times New Roman" w:hAnsi="Times New Roman" w:cs="Times New Roman"/>
              </w:rPr>
              <w:t xml:space="preserve"> </w:t>
            </w:r>
          </w:p>
          <w:p w:rsidR="00156116" w:rsidRPr="00156116" w:rsidRDefault="00156116" w:rsidP="00156116">
            <w:pPr>
              <w:pStyle w:val="BodyText2"/>
              <w:numPr>
                <w:ilvl w:val="0"/>
                <w:numId w:val="1"/>
              </w:numPr>
              <w:tabs>
                <w:tab w:val="left" w:pos="4320"/>
              </w:tabs>
              <w:jc w:val="both"/>
              <w:rPr>
                <w:rFonts w:ascii="Times New Roman" w:hAnsi="Times New Roman" w:cs="Times New Roman"/>
                <w:b/>
                <w:color w:val="FF0000"/>
              </w:rPr>
            </w:pPr>
            <w:r w:rsidRPr="00156116">
              <w:rPr>
                <w:rFonts w:ascii="Times New Roman" w:hAnsi="Times New Roman" w:cs="Times New Roman"/>
              </w:rPr>
              <w:t xml:space="preserve">Progress reports: Send a 6 month progress report after receiving the funding, directly to the Grants Committee Chairperson. The report should include: progress according to projected time table, presentations and publications of the project results, encountered barriers if any, and a financial statement of expenditures. </w:t>
            </w:r>
          </w:p>
          <w:p w:rsidR="00156116" w:rsidRPr="00156116" w:rsidRDefault="00156116" w:rsidP="00156116">
            <w:pPr>
              <w:pStyle w:val="BodyText2"/>
              <w:numPr>
                <w:ilvl w:val="0"/>
                <w:numId w:val="1"/>
              </w:numPr>
              <w:tabs>
                <w:tab w:val="left" w:pos="4320"/>
              </w:tabs>
              <w:jc w:val="both"/>
              <w:rPr>
                <w:rFonts w:ascii="Times New Roman" w:hAnsi="Times New Roman" w:cs="Times New Roman"/>
                <w:b/>
                <w:color w:val="FF0000"/>
              </w:rPr>
            </w:pPr>
            <w:r w:rsidRPr="00156116">
              <w:rPr>
                <w:rFonts w:ascii="Times New Roman" w:hAnsi="Times New Roman" w:cs="Times New Roman"/>
              </w:rPr>
              <w:t xml:space="preserve">Provide receipts to the AHTF Treasurer once the expenditures have been incurred. </w:t>
            </w:r>
          </w:p>
          <w:p w:rsidR="00156116" w:rsidRPr="00F21BF9" w:rsidRDefault="00156116" w:rsidP="00156116">
            <w:pPr>
              <w:pStyle w:val="BodyText2"/>
              <w:numPr>
                <w:ilvl w:val="0"/>
                <w:numId w:val="1"/>
              </w:numPr>
              <w:tabs>
                <w:tab w:val="left" w:pos="4320"/>
              </w:tabs>
              <w:rPr>
                <w:rFonts w:ascii="Times New Roman" w:hAnsi="Times New Roman" w:cs="Times New Roman"/>
                <w:b/>
                <w:color w:val="FF0000"/>
              </w:rPr>
            </w:pPr>
            <w:r w:rsidRPr="00156116">
              <w:rPr>
                <w:rFonts w:ascii="Times New Roman" w:hAnsi="Times New Roman" w:cs="Times New Roman"/>
              </w:rPr>
              <w:t xml:space="preserve">Complete the project, as approved, within three calendar years of receipt of funds.  Funding for project extensions will be decided on a case by case basis by the Grants Director.  Extension may not exceed more than one year. </w:t>
            </w:r>
          </w:p>
          <w:p w:rsidR="00F21BF9" w:rsidRPr="00156116" w:rsidRDefault="00F21BF9" w:rsidP="00156116">
            <w:pPr>
              <w:pStyle w:val="BodyText2"/>
              <w:numPr>
                <w:ilvl w:val="0"/>
                <w:numId w:val="1"/>
              </w:numPr>
              <w:tabs>
                <w:tab w:val="left" w:pos="4320"/>
              </w:tabs>
              <w:rPr>
                <w:rFonts w:ascii="Times New Roman" w:hAnsi="Times New Roman" w:cs="Times New Roman"/>
                <w:b/>
                <w:color w:val="FF0000"/>
              </w:rPr>
            </w:pPr>
            <w:r>
              <w:rPr>
                <w:rFonts w:ascii="Times New Roman" w:hAnsi="Times New Roman" w:cs="Times New Roman"/>
              </w:rPr>
              <w:t xml:space="preserve"> Submit final report within 6 months of project completion to AHTF to the Grants Director.</w:t>
            </w:r>
          </w:p>
          <w:p w:rsidR="00156116" w:rsidRDefault="00156116" w:rsidP="006A2978">
            <w:pPr>
              <w:pStyle w:val="BodyText2"/>
              <w:tabs>
                <w:tab w:val="left" w:pos="4320"/>
              </w:tabs>
              <w:ind w:left="720" w:hanging="432"/>
              <w:jc w:val="both"/>
              <w:rPr>
                <w:b/>
              </w:rPr>
            </w:pPr>
          </w:p>
          <w:p w:rsidR="00156116" w:rsidRPr="00936F71" w:rsidRDefault="00156116" w:rsidP="006A2978">
            <w:pPr>
              <w:pStyle w:val="BodyText2"/>
              <w:tabs>
                <w:tab w:val="left" w:pos="4320"/>
              </w:tabs>
              <w:jc w:val="both"/>
              <w:rPr>
                <w:rFonts w:ascii="Times New Roman" w:hAnsi="Times New Roman" w:cs="Times New Roman"/>
                <w:color w:val="FF0000"/>
              </w:rPr>
            </w:pPr>
            <w:r w:rsidRPr="00936F71">
              <w:rPr>
                <w:rFonts w:ascii="Times New Roman" w:hAnsi="Times New Roman" w:cs="Times New Roman"/>
                <w:b/>
                <w:color w:val="FF0000"/>
              </w:rPr>
              <w:t>PRESENTATIONS AND PUBLICATION REQUIREMENTS:</w:t>
            </w:r>
          </w:p>
          <w:p w:rsidR="00156116" w:rsidRDefault="00156116" w:rsidP="006A2978">
            <w:pPr>
              <w:ind w:left="720"/>
            </w:pPr>
            <w:r>
              <w:t xml:space="preserve">Grantees will be required to share their findings at the ASHT annual meeting and submit a publication to the </w:t>
            </w:r>
            <w:r w:rsidRPr="00F21BF9">
              <w:rPr>
                <w:i/>
              </w:rPr>
              <w:t>Journal of Hand Therapy</w:t>
            </w:r>
            <w:r>
              <w:t xml:space="preserve">. A scientific abstract should be submitted to ASHT for presentation and a manuscript should be submitted to the </w:t>
            </w:r>
            <w:r w:rsidRPr="00F21BF9">
              <w:rPr>
                <w:i/>
              </w:rPr>
              <w:t>Journal of Hand Therapy</w:t>
            </w:r>
            <w:r>
              <w:t xml:space="preserve"> within one year of study completion. The </w:t>
            </w:r>
            <w:r w:rsidRPr="00F21BF9">
              <w:rPr>
                <w:i/>
              </w:rPr>
              <w:t>Journal of Hand Therapy</w:t>
            </w:r>
            <w:r>
              <w:t xml:space="preserve"> will have first right to approval or rejection. </w:t>
            </w:r>
          </w:p>
          <w:p w:rsidR="00156116" w:rsidRDefault="00156116" w:rsidP="006A2978"/>
          <w:p w:rsidR="00156116" w:rsidRPr="00E811BC" w:rsidRDefault="00156116" w:rsidP="006A2978">
            <w:pPr>
              <w:jc w:val="center"/>
              <w:rPr>
                <w:b/>
              </w:rPr>
            </w:pPr>
            <w:r>
              <w:rPr>
                <w:b/>
              </w:rPr>
              <w:t>T</w:t>
            </w:r>
            <w:r w:rsidRPr="00E811BC">
              <w:rPr>
                <w:b/>
              </w:rPr>
              <w:t>he funding source</w:t>
            </w:r>
            <w:r>
              <w:rPr>
                <w:b/>
              </w:rPr>
              <w:t>s as listed on the grant (AHTF, and/or ASHT, HTCC) should be listed</w:t>
            </w:r>
            <w:r w:rsidRPr="00E811BC">
              <w:rPr>
                <w:b/>
              </w:rPr>
              <w:t xml:space="preserve"> in all publications </w:t>
            </w:r>
            <w:r>
              <w:rPr>
                <w:b/>
              </w:rPr>
              <w:t xml:space="preserve">and </w:t>
            </w:r>
            <w:r w:rsidRPr="00E811BC">
              <w:rPr>
                <w:b/>
              </w:rPr>
              <w:t>presentations.</w:t>
            </w:r>
          </w:p>
          <w:p w:rsidR="00156116" w:rsidRDefault="00156116" w:rsidP="006A2978"/>
        </w:tc>
      </w:tr>
    </w:tbl>
    <w:p w:rsidR="00156116" w:rsidRDefault="00156116" w:rsidP="00156116"/>
    <w:p w:rsidR="00E14207" w:rsidRDefault="00E14207"/>
    <w:sectPr w:rsidR="00E14207" w:rsidSect="0064637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B81" w:rsidRDefault="004A4B81" w:rsidP="00936F71">
      <w:pPr>
        <w:spacing w:after="0" w:line="240" w:lineRule="auto"/>
      </w:pPr>
      <w:r>
        <w:separator/>
      </w:r>
    </w:p>
  </w:endnote>
  <w:endnote w:type="continuationSeparator" w:id="0">
    <w:p w:rsidR="004A4B81" w:rsidRDefault="004A4B81" w:rsidP="00936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71" w:rsidRDefault="00936F71" w:rsidP="00936F71">
    <w:pPr>
      <w:pStyle w:val="Footer"/>
      <w:jc w:val="right"/>
    </w:pPr>
    <w:r>
      <w:t>Revised 1-9-2019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B81" w:rsidRDefault="004A4B81" w:rsidP="00936F71">
      <w:pPr>
        <w:spacing w:after="0" w:line="240" w:lineRule="auto"/>
      </w:pPr>
      <w:r>
        <w:separator/>
      </w:r>
    </w:p>
  </w:footnote>
  <w:footnote w:type="continuationSeparator" w:id="0">
    <w:p w:rsidR="004A4B81" w:rsidRDefault="004A4B81" w:rsidP="00936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39E"/>
    <w:multiLevelType w:val="hybridMultilevel"/>
    <w:tmpl w:val="4D18E424"/>
    <w:lvl w:ilvl="0" w:tplc="3A680ADE">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82853"/>
    <w:multiLevelType w:val="hybridMultilevel"/>
    <w:tmpl w:val="D2964C08"/>
    <w:lvl w:ilvl="0" w:tplc="72907CC4">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6116"/>
    <w:rsid w:val="00156116"/>
    <w:rsid w:val="0022064F"/>
    <w:rsid w:val="003D45B3"/>
    <w:rsid w:val="00424097"/>
    <w:rsid w:val="004A4B81"/>
    <w:rsid w:val="00646373"/>
    <w:rsid w:val="00647841"/>
    <w:rsid w:val="00936F71"/>
    <w:rsid w:val="00D83591"/>
    <w:rsid w:val="00E14207"/>
    <w:rsid w:val="00F21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156116"/>
    <w:pPr>
      <w:spacing w:after="0" w:line="240" w:lineRule="auto"/>
    </w:pPr>
    <w:rPr>
      <w:rFonts w:ascii="Arial" w:eastAsia="Times New Roman" w:hAnsi="Arial" w:cs="Arial"/>
      <w:bCs/>
    </w:rPr>
  </w:style>
  <w:style w:type="character" w:customStyle="1" w:styleId="BodyText2Char">
    <w:name w:val="Body Text 2 Char"/>
    <w:basedOn w:val="DefaultParagraphFont"/>
    <w:link w:val="BodyText2"/>
    <w:semiHidden/>
    <w:rsid w:val="00156116"/>
    <w:rPr>
      <w:rFonts w:ascii="Arial" w:eastAsia="Times New Roman" w:hAnsi="Arial" w:cs="Arial"/>
      <w:bCs/>
    </w:rPr>
  </w:style>
  <w:style w:type="paragraph" w:styleId="Header">
    <w:name w:val="header"/>
    <w:basedOn w:val="Normal"/>
    <w:link w:val="HeaderChar"/>
    <w:uiPriority w:val="99"/>
    <w:unhideWhenUsed/>
    <w:rsid w:val="0093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F71"/>
  </w:style>
  <w:style w:type="paragraph" w:styleId="Footer">
    <w:name w:val="footer"/>
    <w:basedOn w:val="Normal"/>
    <w:link w:val="FooterChar"/>
    <w:uiPriority w:val="99"/>
    <w:unhideWhenUsed/>
    <w:rsid w:val="0093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F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Jansen</dc:creator>
  <cp:lastModifiedBy>splints</cp:lastModifiedBy>
  <cp:revision>2</cp:revision>
  <dcterms:created xsi:type="dcterms:W3CDTF">2019-01-09T22:17:00Z</dcterms:created>
  <dcterms:modified xsi:type="dcterms:W3CDTF">2019-01-09T22:17:00Z</dcterms:modified>
</cp:coreProperties>
</file>